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3095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3095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3095A" w:rsidRDefault="007F4679" w:rsidP="007F4679">
      <w:pPr>
        <w:rPr>
          <w:rFonts w:cs="Arial"/>
          <w:b/>
          <w:lang w:val="en-ZA"/>
        </w:rPr>
      </w:pPr>
    </w:p>
    <w:p w:rsidR="007F4679" w:rsidRPr="00B3095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3095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Date: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CB0E3E">
        <w:rPr>
          <w:rFonts w:cs="Arial"/>
          <w:b/>
          <w:sz w:val="18"/>
          <w:szCs w:val="18"/>
          <w:lang w:val="en-ZA"/>
        </w:rPr>
        <w:t>27</w:t>
      </w:r>
      <w:r w:rsidR="00771DFD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B3095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mallCaps/>
          <w:sz w:val="18"/>
          <w:szCs w:val="18"/>
          <w:lang w:val="en-ZA"/>
        </w:rPr>
        <w:t>Subject:</w:t>
      </w:r>
      <w:r w:rsidRPr="00B3095A">
        <w:rPr>
          <w:rFonts w:cs="Arial"/>
          <w:b/>
          <w:sz w:val="18"/>
          <w:szCs w:val="18"/>
          <w:lang w:val="en-ZA"/>
        </w:rPr>
        <w:t xml:space="preserve">   </w:t>
      </w:r>
      <w:r w:rsidRPr="00B3095A">
        <w:rPr>
          <w:rFonts w:cs="Arial"/>
          <w:sz w:val="18"/>
          <w:szCs w:val="18"/>
          <w:lang w:val="en-ZA"/>
        </w:rPr>
        <w:t>New Financial Instrument Listing</w:t>
      </w:r>
      <w:r w:rsidRPr="00B3095A">
        <w:rPr>
          <w:rFonts w:cs="Arial"/>
          <w:sz w:val="18"/>
          <w:szCs w:val="18"/>
          <w:lang w:val="en-ZA"/>
        </w:rPr>
        <w:tab/>
      </w:r>
    </w:p>
    <w:p w:rsidR="007F4679" w:rsidRPr="00B3095A" w:rsidRDefault="00771DFD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>
        <w:rPr>
          <w:rFonts w:cs="Arial"/>
          <w:b/>
          <w:i/>
          <w:sz w:val="18"/>
          <w:szCs w:val="18"/>
          <w:lang w:val="en-ZA"/>
        </w:rPr>
        <w:t>(VODACOM GROUP LIMITED –“VOD008</w:t>
      </w:r>
      <w:r w:rsidR="007F4679" w:rsidRPr="00B3095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3095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3095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3095A">
        <w:rPr>
          <w:rFonts w:cs="Arial"/>
          <w:sz w:val="18"/>
          <w:szCs w:val="18"/>
          <w:lang w:val="en-ZA"/>
        </w:rPr>
        <w:t xml:space="preserve"> </w:t>
      </w:r>
      <w:r w:rsidRPr="00B3095A">
        <w:rPr>
          <w:rFonts w:cs="Arial"/>
          <w:b/>
          <w:sz w:val="18"/>
          <w:szCs w:val="18"/>
          <w:lang w:val="en-ZA"/>
        </w:rPr>
        <w:t>VODACOM GROUP LIMITED</w:t>
      </w:r>
      <w:r w:rsidR="00771DFD">
        <w:rPr>
          <w:rFonts w:cs="Arial"/>
          <w:b/>
          <w:sz w:val="18"/>
          <w:szCs w:val="18"/>
          <w:lang w:val="en-ZA"/>
        </w:rPr>
        <w:t xml:space="preserve"> “VOD008</w:t>
      </w:r>
      <w:r w:rsidR="00B3095A" w:rsidRPr="00B3095A">
        <w:rPr>
          <w:rFonts w:cs="Arial"/>
          <w:b/>
          <w:sz w:val="18"/>
          <w:szCs w:val="18"/>
          <w:lang w:val="en-ZA"/>
        </w:rPr>
        <w:t>”</w:t>
      </w:r>
      <w:r w:rsidR="005005DC" w:rsidRPr="00B3095A">
        <w:rPr>
          <w:rFonts w:cs="Arial"/>
          <w:sz w:val="18"/>
          <w:szCs w:val="18"/>
          <w:lang w:val="en-ZA"/>
        </w:rPr>
        <w:t xml:space="preserve"> on </w:t>
      </w:r>
      <w:r w:rsidRPr="00B3095A">
        <w:rPr>
          <w:rFonts w:cs="Arial"/>
          <w:sz w:val="18"/>
          <w:szCs w:val="18"/>
          <w:lang w:val="en-ZA"/>
        </w:rPr>
        <w:t>Interest Rate Market</w:t>
      </w:r>
      <w:r w:rsidR="00CA22C4" w:rsidRPr="00B3095A">
        <w:rPr>
          <w:rFonts w:cs="Arial"/>
          <w:sz w:val="18"/>
          <w:szCs w:val="18"/>
          <w:lang w:val="en-ZA"/>
        </w:rPr>
        <w:t xml:space="preserve"> with effect from </w:t>
      </w:r>
      <w:r w:rsidR="00771DFD">
        <w:rPr>
          <w:rFonts w:cs="Arial"/>
          <w:sz w:val="18"/>
          <w:szCs w:val="18"/>
          <w:lang w:val="en-ZA"/>
        </w:rPr>
        <w:t>28 May</w:t>
      </w:r>
      <w:r w:rsidRPr="00B3095A">
        <w:rPr>
          <w:rFonts w:cs="Arial"/>
          <w:sz w:val="18"/>
          <w:szCs w:val="18"/>
          <w:lang w:val="en-ZA"/>
        </w:rPr>
        <w:t xml:space="preserve"> 2013</w:t>
      </w:r>
      <w:r w:rsidR="00CA22C4" w:rsidRPr="00B3095A">
        <w:rPr>
          <w:rFonts w:cs="Arial"/>
          <w:sz w:val="18"/>
          <w:szCs w:val="18"/>
          <w:lang w:val="en-ZA"/>
        </w:rPr>
        <w:t xml:space="preserve"> </w:t>
      </w:r>
      <w:r w:rsidRPr="00B3095A">
        <w:rPr>
          <w:rFonts w:cs="Arial"/>
          <w:sz w:val="18"/>
          <w:szCs w:val="18"/>
          <w:lang w:val="en-ZA"/>
        </w:rPr>
        <w:t xml:space="preserve">under </w:t>
      </w:r>
      <w:r w:rsidR="00CA22C4" w:rsidRPr="00B3095A">
        <w:rPr>
          <w:rFonts w:cs="Arial"/>
          <w:sz w:val="18"/>
          <w:szCs w:val="18"/>
          <w:lang w:val="en-ZA"/>
        </w:rPr>
        <w:t>its</w:t>
      </w:r>
      <w:r w:rsidR="00B3095A" w:rsidRPr="00B3095A">
        <w:rPr>
          <w:rFonts w:cs="Arial"/>
          <w:sz w:val="18"/>
          <w:szCs w:val="18"/>
          <w:lang w:val="en-ZA"/>
        </w:rPr>
        <w:t xml:space="preserve"> DMTN Programme dated 15 August 2011</w:t>
      </w:r>
      <w:r w:rsidRPr="00B3095A">
        <w:rPr>
          <w:rFonts w:cs="Arial"/>
          <w:sz w:val="18"/>
          <w:szCs w:val="18"/>
          <w:lang w:val="en-ZA"/>
        </w:rPr>
        <w:t>.</w:t>
      </w:r>
    </w:p>
    <w:p w:rsidR="007F4679" w:rsidRPr="00B3095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3095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INSTRUMENT TYPE:</w:t>
      </w:r>
      <w:r w:rsidR="00B3095A" w:rsidRPr="00B3095A">
        <w:rPr>
          <w:rFonts w:cs="Arial"/>
          <w:b/>
          <w:sz w:val="18"/>
          <w:szCs w:val="18"/>
          <w:lang w:val="en-ZA"/>
        </w:rPr>
        <w:tab/>
      </w:r>
      <w:r w:rsidR="00B3095A" w:rsidRPr="00B3095A">
        <w:rPr>
          <w:rFonts w:cs="Arial"/>
          <w:b/>
          <w:sz w:val="18"/>
          <w:szCs w:val="18"/>
          <w:lang w:val="en-ZA"/>
        </w:rPr>
        <w:tab/>
      </w:r>
      <w:r w:rsidR="00B3095A" w:rsidRPr="00B3095A">
        <w:rPr>
          <w:rFonts w:cs="Arial"/>
          <w:b/>
          <w:sz w:val="18"/>
          <w:szCs w:val="18"/>
          <w:lang w:val="en-ZA"/>
        </w:rPr>
        <w:tab/>
      </w:r>
      <w:r w:rsidRPr="00B3095A">
        <w:rPr>
          <w:rFonts w:cs="Arial"/>
          <w:b/>
          <w:sz w:val="18"/>
          <w:szCs w:val="18"/>
          <w:lang w:val="en-ZA"/>
        </w:rPr>
        <w:t xml:space="preserve">Fixed </w:t>
      </w:r>
      <w:r w:rsidR="00771DFD">
        <w:rPr>
          <w:rFonts w:cs="Arial"/>
          <w:b/>
          <w:sz w:val="18"/>
          <w:szCs w:val="18"/>
          <w:lang w:val="en-ZA"/>
        </w:rPr>
        <w:t xml:space="preserve">Commercial Paper </w:t>
      </w:r>
    </w:p>
    <w:p w:rsidR="007F4679" w:rsidRPr="00B3095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Authorised Programme size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Pr="00B3095A">
        <w:rPr>
          <w:rFonts w:cs="Arial"/>
          <w:sz w:val="18"/>
          <w:szCs w:val="18"/>
          <w:lang w:val="en-ZA"/>
        </w:rPr>
        <w:t>R 10,000,000,000.00</w:t>
      </w:r>
    </w:p>
    <w:p w:rsidR="007F4679" w:rsidRPr="00B3095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Total Notes Outstanding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B3095A" w:rsidRPr="00B3095A">
        <w:rPr>
          <w:rFonts w:cs="Arial"/>
          <w:sz w:val="18"/>
          <w:szCs w:val="18"/>
          <w:lang w:val="en-ZA"/>
        </w:rPr>
        <w:t>R</w:t>
      </w:r>
      <w:r w:rsidR="000E1A72">
        <w:rPr>
          <w:rFonts w:cs="Arial"/>
          <w:sz w:val="18"/>
          <w:szCs w:val="18"/>
          <w:lang w:val="en-ZA"/>
        </w:rPr>
        <w:t xml:space="preserve"> </w:t>
      </w:r>
      <w:r w:rsidR="00CB0E3E">
        <w:rPr>
          <w:rFonts w:cs="Arial"/>
          <w:sz w:val="18"/>
          <w:szCs w:val="18"/>
          <w:lang w:val="en-ZA"/>
        </w:rPr>
        <w:t xml:space="preserve">     750,000,000.00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Bond Code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Pr="00B3095A">
        <w:rPr>
          <w:rFonts w:cs="Arial"/>
          <w:sz w:val="18"/>
          <w:szCs w:val="18"/>
          <w:lang w:val="en-ZA"/>
        </w:rPr>
        <w:t>VOD00</w:t>
      </w:r>
      <w:r w:rsidR="00771DFD">
        <w:rPr>
          <w:rFonts w:cs="Arial"/>
          <w:sz w:val="18"/>
          <w:szCs w:val="18"/>
          <w:lang w:val="en-ZA"/>
        </w:rPr>
        <w:t>8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bCs/>
          <w:sz w:val="18"/>
          <w:szCs w:val="18"/>
          <w:lang w:val="en-ZA"/>
        </w:rPr>
        <w:t>Nominal Issued</w:t>
      </w:r>
      <w:r w:rsidRPr="00B3095A">
        <w:rPr>
          <w:rFonts w:cs="Arial"/>
          <w:sz w:val="18"/>
          <w:szCs w:val="18"/>
          <w:lang w:val="en-ZA"/>
        </w:rPr>
        <w:tab/>
        <w:t>R 750,000,000.00</w:t>
      </w:r>
      <w:bookmarkStart w:id="0" w:name="_GoBack"/>
      <w:bookmarkEnd w:id="0"/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bCs/>
          <w:sz w:val="18"/>
          <w:szCs w:val="18"/>
          <w:lang w:val="en-ZA"/>
        </w:rPr>
        <w:t>Issue Price</w:t>
      </w:r>
      <w:r w:rsidRPr="00B3095A">
        <w:rPr>
          <w:rFonts w:cs="Arial"/>
          <w:sz w:val="18"/>
          <w:szCs w:val="18"/>
          <w:lang w:val="en-ZA"/>
        </w:rPr>
        <w:tab/>
      </w:r>
      <w:r w:rsidR="00B3095A" w:rsidRPr="00B3095A">
        <w:rPr>
          <w:rFonts w:cs="Arial"/>
          <w:sz w:val="18"/>
          <w:szCs w:val="18"/>
          <w:lang w:val="en-ZA"/>
        </w:rPr>
        <w:t>100%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Coupon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CB0E3E">
        <w:rPr>
          <w:rFonts w:cs="Arial"/>
          <w:sz w:val="18"/>
          <w:szCs w:val="18"/>
          <w:lang w:val="en-GB"/>
        </w:rPr>
        <w:t>5.347%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Coupon</w:t>
      </w:r>
      <w:r w:rsidR="00B3095A" w:rsidRPr="00B3095A">
        <w:rPr>
          <w:rFonts w:cs="Arial"/>
          <w:b/>
          <w:sz w:val="18"/>
          <w:szCs w:val="18"/>
          <w:lang w:val="en-ZA"/>
        </w:rPr>
        <w:t xml:space="preserve"> Rate Indicator</w:t>
      </w:r>
      <w:r w:rsidRPr="00B3095A">
        <w:rPr>
          <w:rFonts w:cs="Arial"/>
          <w:sz w:val="18"/>
          <w:szCs w:val="18"/>
          <w:lang w:val="en-ZA"/>
        </w:rPr>
        <w:tab/>
      </w:r>
      <w:r w:rsidR="00B3095A" w:rsidRPr="00B3095A">
        <w:rPr>
          <w:rFonts w:cs="Arial"/>
          <w:sz w:val="18"/>
          <w:szCs w:val="18"/>
          <w:lang w:val="en-ZA"/>
        </w:rPr>
        <w:t>Fixed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Trade Type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Pr="00B3095A">
        <w:rPr>
          <w:rFonts w:cs="Arial"/>
          <w:sz w:val="18"/>
          <w:szCs w:val="18"/>
          <w:lang w:val="en-ZA"/>
        </w:rPr>
        <w:t>Price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Final Maturity Date</w:t>
      </w:r>
      <w:r w:rsidRPr="00B3095A">
        <w:rPr>
          <w:rFonts w:cs="Arial"/>
          <w:sz w:val="18"/>
          <w:szCs w:val="18"/>
          <w:lang w:val="en-ZA"/>
        </w:rPr>
        <w:tab/>
      </w:r>
      <w:r w:rsidR="00771DFD">
        <w:rPr>
          <w:rFonts w:cs="Arial"/>
          <w:sz w:val="18"/>
          <w:szCs w:val="18"/>
          <w:lang w:val="en-ZA"/>
        </w:rPr>
        <w:t>8 October</w:t>
      </w:r>
      <w:r w:rsidRPr="00B3095A">
        <w:rPr>
          <w:rFonts w:cs="Arial"/>
          <w:sz w:val="18"/>
          <w:szCs w:val="18"/>
          <w:lang w:val="en-ZA"/>
        </w:rPr>
        <w:t xml:space="preserve"> 2013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Books Close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771DFD">
        <w:rPr>
          <w:rFonts w:cs="Arial"/>
          <w:sz w:val="18"/>
          <w:szCs w:val="18"/>
          <w:lang w:val="en-ZA"/>
        </w:rPr>
        <w:t>28 September</w:t>
      </w:r>
      <w:r w:rsidR="00B3095A" w:rsidRPr="00B3095A">
        <w:rPr>
          <w:rFonts w:cs="Arial"/>
          <w:sz w:val="18"/>
          <w:szCs w:val="18"/>
          <w:lang w:val="en-ZA"/>
        </w:rPr>
        <w:t xml:space="preserve"> 2013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 xml:space="preserve">Interest </w:t>
      </w:r>
      <w:r w:rsidR="00EF09B5">
        <w:rPr>
          <w:rFonts w:cs="Arial"/>
          <w:b/>
          <w:sz w:val="18"/>
          <w:szCs w:val="18"/>
          <w:lang w:val="en-ZA"/>
        </w:rPr>
        <w:t xml:space="preserve">Payment </w:t>
      </w:r>
      <w:r w:rsidRPr="00B3095A">
        <w:rPr>
          <w:rFonts w:cs="Arial"/>
          <w:b/>
          <w:sz w:val="18"/>
          <w:szCs w:val="18"/>
          <w:lang w:val="en-ZA"/>
        </w:rPr>
        <w:t>Date(s)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771DFD">
        <w:rPr>
          <w:rFonts w:cs="Arial"/>
          <w:sz w:val="18"/>
          <w:szCs w:val="18"/>
          <w:lang w:val="en-ZA"/>
        </w:rPr>
        <w:t>8 October</w:t>
      </w:r>
      <w:r w:rsidR="00B3095A" w:rsidRPr="00B3095A">
        <w:rPr>
          <w:rFonts w:cs="Arial"/>
          <w:sz w:val="18"/>
          <w:szCs w:val="18"/>
          <w:lang w:val="en-ZA"/>
        </w:rPr>
        <w:t xml:space="preserve"> 2013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Last Day to Register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B3095A" w:rsidRPr="00B3095A">
        <w:rPr>
          <w:rFonts w:cs="Arial"/>
          <w:sz w:val="18"/>
          <w:szCs w:val="18"/>
          <w:lang w:val="en-ZA"/>
        </w:rPr>
        <w:t>By 17h00 on</w:t>
      </w:r>
      <w:r w:rsidR="00B3095A" w:rsidRPr="00B3095A">
        <w:rPr>
          <w:rFonts w:cs="Arial"/>
          <w:b/>
          <w:sz w:val="18"/>
          <w:szCs w:val="18"/>
          <w:lang w:val="en-ZA"/>
        </w:rPr>
        <w:t xml:space="preserve"> </w:t>
      </w:r>
      <w:r w:rsidR="00771DFD">
        <w:rPr>
          <w:rFonts w:cs="Arial"/>
          <w:sz w:val="18"/>
          <w:szCs w:val="18"/>
          <w:lang w:val="en-ZA"/>
        </w:rPr>
        <w:t>27 September</w:t>
      </w:r>
      <w:r w:rsidR="00B3095A" w:rsidRPr="00B3095A">
        <w:rPr>
          <w:rFonts w:cs="Arial"/>
          <w:sz w:val="18"/>
          <w:szCs w:val="18"/>
          <w:lang w:val="en-ZA"/>
        </w:rPr>
        <w:t xml:space="preserve"> 2013</w:t>
      </w:r>
    </w:p>
    <w:p w:rsidR="007F4679" w:rsidRPr="00B309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095A">
        <w:rPr>
          <w:rFonts w:cs="Arial"/>
          <w:b/>
          <w:sz w:val="18"/>
          <w:szCs w:val="18"/>
          <w:lang w:val="en-ZA"/>
        </w:rPr>
        <w:t>Issue Date</w:t>
      </w:r>
      <w:r w:rsidRPr="00B3095A">
        <w:rPr>
          <w:rFonts w:cs="Arial"/>
          <w:b/>
          <w:sz w:val="18"/>
          <w:szCs w:val="18"/>
          <w:lang w:val="en-ZA"/>
        </w:rPr>
        <w:tab/>
      </w:r>
      <w:r w:rsidR="00771DFD">
        <w:rPr>
          <w:rFonts w:cs="Arial"/>
          <w:sz w:val="18"/>
          <w:szCs w:val="18"/>
          <w:lang w:val="en-ZA"/>
        </w:rPr>
        <w:t>28 May</w:t>
      </w:r>
      <w:r w:rsidRPr="00B3095A">
        <w:rPr>
          <w:rFonts w:cs="Arial"/>
          <w:sz w:val="18"/>
          <w:szCs w:val="18"/>
          <w:lang w:val="en-ZA"/>
        </w:rPr>
        <w:t xml:space="preserve">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095A">
        <w:rPr>
          <w:b/>
          <w:sz w:val="18"/>
          <w:szCs w:val="18"/>
          <w:lang w:val="en-ZA"/>
        </w:rPr>
        <w:t>Date Convention</w:t>
      </w:r>
      <w:r w:rsidRPr="00B3095A">
        <w:rPr>
          <w:b/>
          <w:sz w:val="18"/>
          <w:szCs w:val="18"/>
          <w:lang w:val="en-ZA"/>
        </w:rPr>
        <w:tab/>
      </w:r>
      <w:r w:rsidRPr="00B3095A">
        <w:rPr>
          <w:sz w:val="18"/>
          <w:szCs w:val="18"/>
          <w:lang w:val="en-ZA"/>
        </w:rPr>
        <w:t>Following</w:t>
      </w:r>
    </w:p>
    <w:p w:rsidR="00771DFD" w:rsidRPr="00B3095A" w:rsidRDefault="00771DF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Guarantee Type</w:t>
      </w:r>
      <w:r>
        <w:rPr>
          <w:b/>
          <w:sz w:val="18"/>
          <w:szCs w:val="18"/>
          <w:lang w:val="en-ZA"/>
        </w:rPr>
        <w:tab/>
      </w:r>
      <w:r w:rsidRPr="00771DFD">
        <w:rPr>
          <w:sz w:val="18"/>
          <w:szCs w:val="18"/>
          <w:lang w:val="en-ZA"/>
        </w:rPr>
        <w:t>Senior Unsecured</w:t>
      </w:r>
    </w:p>
    <w:p w:rsidR="007F4679" w:rsidRPr="00B309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095A">
        <w:rPr>
          <w:b/>
          <w:sz w:val="18"/>
          <w:szCs w:val="18"/>
          <w:lang w:val="en-ZA"/>
        </w:rPr>
        <w:t>Interest Commencement Date</w:t>
      </w:r>
      <w:r w:rsidRPr="00B3095A">
        <w:rPr>
          <w:sz w:val="18"/>
          <w:szCs w:val="18"/>
          <w:lang w:val="en-ZA"/>
        </w:rPr>
        <w:tab/>
      </w:r>
      <w:r w:rsidR="00771DFD" w:rsidRPr="00B3095A">
        <w:rPr>
          <w:rFonts w:cs="Arial"/>
          <w:sz w:val="18"/>
          <w:szCs w:val="18"/>
          <w:lang w:val="en-ZA"/>
        </w:rPr>
        <w:t>28 May 2013</w:t>
      </w:r>
    </w:p>
    <w:p w:rsidR="007F4679" w:rsidRPr="00B309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095A">
        <w:rPr>
          <w:b/>
          <w:sz w:val="18"/>
          <w:szCs w:val="18"/>
          <w:lang w:val="en-ZA"/>
        </w:rPr>
        <w:t>First Interest Date</w:t>
      </w:r>
      <w:r w:rsidRPr="00B3095A">
        <w:rPr>
          <w:b/>
          <w:sz w:val="18"/>
          <w:szCs w:val="18"/>
          <w:lang w:val="en-ZA"/>
        </w:rPr>
        <w:tab/>
      </w:r>
      <w:r w:rsidR="00771DFD">
        <w:rPr>
          <w:rFonts w:cs="Arial"/>
          <w:sz w:val="18"/>
          <w:szCs w:val="18"/>
          <w:lang w:val="en-ZA"/>
        </w:rPr>
        <w:t xml:space="preserve">8 October </w:t>
      </w:r>
      <w:r w:rsidR="00771DFD" w:rsidRPr="00B3095A">
        <w:rPr>
          <w:rFonts w:cs="Arial"/>
          <w:sz w:val="18"/>
          <w:szCs w:val="18"/>
          <w:lang w:val="en-ZA"/>
        </w:rPr>
        <w:t>2013</w:t>
      </w:r>
    </w:p>
    <w:p w:rsidR="007F4679" w:rsidRPr="00771DFD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B3095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3095A">
        <w:rPr>
          <w:rFonts w:cs="Arial"/>
          <w:b/>
          <w:sz w:val="18"/>
          <w:szCs w:val="18"/>
          <w:lang w:val="en-ZA"/>
        </w:rPr>
        <w:tab/>
      </w:r>
      <w:r w:rsidR="00771DFD" w:rsidRPr="00771DFD">
        <w:rPr>
          <w:rFonts w:cs="Arial"/>
          <w:sz w:val="18"/>
          <w:szCs w:val="18"/>
          <w:lang w:val="en-ZA"/>
        </w:rPr>
        <w:t>ZAG000106063</w:t>
      </w:r>
    </w:p>
    <w:p w:rsidR="007F46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E1A72" w:rsidRPr="00B3095A" w:rsidRDefault="000E1A72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3095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3095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3095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3095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3095A">
        <w:rPr>
          <w:rFonts w:cs="Arial"/>
          <w:b/>
          <w:sz w:val="18"/>
          <w:szCs w:val="18"/>
          <w:lang w:val="en-ZA"/>
        </w:rPr>
        <w:t xml:space="preserve"> </w:t>
      </w:r>
      <w:r w:rsidRPr="00B3095A">
        <w:rPr>
          <w:rFonts w:cs="Arial"/>
          <w:sz w:val="18"/>
          <w:szCs w:val="18"/>
          <w:lang w:val="en-ZA"/>
        </w:rPr>
        <w:t>Note issue please contact:</w:t>
      </w:r>
    </w:p>
    <w:p w:rsidR="000E1A72" w:rsidRDefault="000E1A72" w:rsidP="00EF09B5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E1A72" w:rsidRPr="004B0BE6" w:rsidRDefault="000E1A72" w:rsidP="000E1A72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proofErr w:type="spellStart"/>
      <w:r w:rsidRPr="004B0BE6">
        <w:rPr>
          <w:rFonts w:cs="Arial"/>
          <w:sz w:val="18"/>
          <w:szCs w:val="18"/>
          <w:lang w:val="en-GB"/>
        </w:rPr>
        <w:t>Sanusha</w:t>
      </w:r>
      <w:proofErr w:type="spellEnd"/>
      <w:r w:rsidRPr="004B0BE6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4B0BE6">
        <w:rPr>
          <w:rFonts w:cs="Arial"/>
          <w:sz w:val="18"/>
          <w:szCs w:val="18"/>
          <w:lang w:val="en-GB"/>
        </w:rPr>
        <w:t>Chetty</w:t>
      </w:r>
      <w:proofErr w:type="spellEnd"/>
      <w:r>
        <w:rPr>
          <w:rFonts w:cs="Arial"/>
          <w:sz w:val="18"/>
          <w:szCs w:val="18"/>
          <w:lang w:val="en-GB"/>
        </w:rPr>
        <w:t xml:space="preserve">        </w:t>
      </w:r>
      <w:r w:rsidRPr="004B0BE6">
        <w:rPr>
          <w:rFonts w:cs="Arial"/>
          <w:sz w:val="18"/>
          <w:szCs w:val="18"/>
          <w:lang w:val="en-GB"/>
        </w:rPr>
        <w:t>Absa Corporate &amp; Investment Bank, a division of ABSA Bank Limited</w:t>
      </w:r>
      <w:r w:rsidRPr="004B0BE6">
        <w:rPr>
          <w:rFonts w:cs="Arial"/>
          <w:sz w:val="18"/>
          <w:szCs w:val="18"/>
          <w:lang w:val="en-GB"/>
        </w:rPr>
        <w:tab/>
      </w:r>
      <w:r w:rsidRPr="00CE54C4">
        <w:rPr>
          <w:rFonts w:cs="Arial"/>
          <w:sz w:val="18"/>
          <w:szCs w:val="18"/>
          <w:lang w:val="en-ZA"/>
        </w:rPr>
        <w:t>+27 11 895</w:t>
      </w:r>
      <w:r>
        <w:rPr>
          <w:rFonts w:cs="Arial"/>
          <w:sz w:val="18"/>
          <w:szCs w:val="18"/>
          <w:lang w:val="en-ZA"/>
        </w:rPr>
        <w:t>7032</w:t>
      </w:r>
    </w:p>
    <w:p w:rsidR="000E1A72" w:rsidRPr="004B0BE6" w:rsidRDefault="000E1A72" w:rsidP="000E1A72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r w:rsidRPr="004B0BE6">
        <w:rPr>
          <w:rFonts w:cs="Arial"/>
          <w:sz w:val="18"/>
          <w:szCs w:val="18"/>
          <w:lang w:val="en-GB"/>
        </w:rPr>
        <w:t>Liza Bowles</w:t>
      </w:r>
      <w:r>
        <w:rPr>
          <w:rFonts w:cs="Arial"/>
          <w:sz w:val="18"/>
          <w:szCs w:val="18"/>
          <w:lang w:val="en-GB"/>
        </w:rPr>
        <w:t xml:space="preserve">              </w:t>
      </w:r>
      <w:r w:rsidRPr="004B0BE6">
        <w:rPr>
          <w:rFonts w:cs="Arial"/>
          <w:sz w:val="18"/>
          <w:szCs w:val="18"/>
          <w:lang w:val="en-GB"/>
        </w:rPr>
        <w:t>Absa Corporate &amp; Investment Bank, a division of ABSA Bank Limited</w:t>
      </w:r>
      <w:r w:rsidRPr="004B0BE6">
        <w:rPr>
          <w:rFonts w:cs="Arial"/>
          <w:sz w:val="18"/>
          <w:szCs w:val="18"/>
          <w:lang w:val="en-GB"/>
        </w:rPr>
        <w:tab/>
      </w:r>
      <w:r w:rsidRPr="00CE54C4">
        <w:rPr>
          <w:rFonts w:cs="Arial"/>
          <w:sz w:val="18"/>
          <w:szCs w:val="18"/>
          <w:lang w:val="en-ZA"/>
        </w:rPr>
        <w:t>+27 11 8956</w:t>
      </w:r>
      <w:r>
        <w:rPr>
          <w:rFonts w:cs="Arial"/>
          <w:sz w:val="18"/>
          <w:szCs w:val="18"/>
          <w:lang w:val="en-ZA"/>
        </w:rPr>
        <w:t>528</w:t>
      </w:r>
    </w:p>
    <w:p w:rsidR="000E1A72" w:rsidRPr="00CE54C4" w:rsidRDefault="000E1A72" w:rsidP="000E1A72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Bonnie Brink</w:t>
      </w:r>
      <w:r w:rsidRPr="004B0BE6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            </w:t>
      </w:r>
      <w:r w:rsidRPr="004B0BE6">
        <w:rPr>
          <w:rFonts w:cs="Arial"/>
          <w:sz w:val="18"/>
          <w:szCs w:val="18"/>
          <w:lang w:val="en-GB"/>
        </w:rPr>
        <w:t>Absa Corporate &amp; Investment Bank, a division of ABSA Bank Limited</w:t>
      </w:r>
      <w:r>
        <w:rPr>
          <w:rFonts w:cs="Arial"/>
          <w:sz w:val="18"/>
          <w:szCs w:val="18"/>
          <w:lang w:val="en-ZA"/>
        </w:rPr>
        <w:tab/>
      </w:r>
      <w:r w:rsidRPr="00CE54C4">
        <w:rPr>
          <w:rFonts w:cs="Arial"/>
          <w:sz w:val="18"/>
          <w:szCs w:val="18"/>
          <w:lang w:val="en-ZA"/>
        </w:rPr>
        <w:t>+27 11 8956843</w:t>
      </w:r>
    </w:p>
    <w:p w:rsidR="000E1A72" w:rsidRPr="00CE54C4" w:rsidRDefault="000E1A72" w:rsidP="000E1A72">
      <w:pPr>
        <w:tabs>
          <w:tab w:val="left" w:pos="3544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E54C4">
        <w:rPr>
          <w:rFonts w:cs="Arial"/>
          <w:sz w:val="18"/>
          <w:szCs w:val="18"/>
          <w:lang w:val="en-ZA"/>
        </w:rPr>
        <w:t>Brendan Povey</w:t>
      </w:r>
      <w:r>
        <w:rPr>
          <w:rFonts w:cs="Arial"/>
          <w:sz w:val="18"/>
          <w:szCs w:val="18"/>
          <w:lang w:val="en-ZA"/>
        </w:rPr>
        <w:t xml:space="preserve">        </w:t>
      </w:r>
      <w:r w:rsidRPr="00CE54C4">
        <w:rPr>
          <w:rFonts w:cs="Arial"/>
          <w:sz w:val="18"/>
          <w:szCs w:val="18"/>
          <w:lang w:val="en-ZA"/>
        </w:rPr>
        <w:t>JSE</w:t>
      </w:r>
      <w:r w:rsidRPr="00CE54C4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CE54C4">
        <w:rPr>
          <w:rFonts w:cs="Arial"/>
          <w:sz w:val="18"/>
          <w:szCs w:val="18"/>
          <w:lang w:val="en-ZA"/>
        </w:rPr>
        <w:t>+27 11 5207982</w:t>
      </w:r>
    </w:p>
    <w:p w:rsidR="000E1A72" w:rsidRPr="00CE54C4" w:rsidRDefault="000E1A72" w:rsidP="000E1A72">
      <w:pPr>
        <w:tabs>
          <w:tab w:val="left" w:pos="3544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E54C4"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 xml:space="preserve">      </w:t>
      </w:r>
      <w:r w:rsidRPr="00CE54C4">
        <w:rPr>
          <w:rFonts w:cs="Arial"/>
          <w:sz w:val="18"/>
          <w:szCs w:val="18"/>
          <w:lang w:val="en-ZA"/>
        </w:rPr>
        <w:t>JSE</w:t>
      </w:r>
      <w:r w:rsidRPr="00CE54C4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CE54C4">
        <w:rPr>
          <w:rFonts w:cs="Arial"/>
          <w:sz w:val="18"/>
          <w:szCs w:val="18"/>
          <w:lang w:val="en-ZA"/>
        </w:rPr>
        <w:t>+27 11 5207222</w:t>
      </w:r>
    </w:p>
    <w:p w:rsidR="000E1A72" w:rsidRPr="002F1779" w:rsidRDefault="00771DFD" w:rsidP="000E1A72">
      <w:pPr>
        <w:tabs>
          <w:tab w:val="left" w:pos="3544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CB0E3E">
        <w:rPr>
          <w:rFonts w:cs="Arial"/>
          <w:sz w:val="18"/>
          <w:szCs w:val="18"/>
          <w:lang w:val="en-ZA"/>
        </w:rPr>
        <w:t xml:space="preserve">                 </w:t>
      </w:r>
      <w:r w:rsidR="000E1A72" w:rsidRPr="00CE54C4">
        <w:rPr>
          <w:rFonts w:cs="Arial"/>
          <w:sz w:val="18"/>
          <w:szCs w:val="18"/>
          <w:lang w:val="en-ZA"/>
        </w:rPr>
        <w:t>JSE</w:t>
      </w:r>
      <w:r w:rsidR="000E1A72" w:rsidRPr="00CE54C4">
        <w:rPr>
          <w:rFonts w:cs="Arial"/>
          <w:sz w:val="18"/>
          <w:szCs w:val="18"/>
          <w:lang w:val="en-ZA"/>
        </w:rPr>
        <w:tab/>
      </w:r>
      <w:r w:rsidR="000E1A72">
        <w:rPr>
          <w:rFonts w:cs="Arial"/>
          <w:sz w:val="18"/>
          <w:szCs w:val="18"/>
          <w:lang w:val="en-ZA"/>
        </w:rPr>
        <w:tab/>
      </w:r>
      <w:r w:rsidR="000E1A72" w:rsidRPr="00CE54C4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 xml:space="preserve">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144EA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144EAC" w:rsidRPr="00C94EA6">
      <w:rPr>
        <w:rFonts w:eastAsia="Times New Roman"/>
        <w:b/>
        <w:color w:val="808080"/>
        <w:sz w:val="14"/>
      </w:rPr>
      <w:fldChar w:fldCharType="separate"/>
    </w:r>
    <w:r w:rsidR="00CB0E3E">
      <w:rPr>
        <w:rFonts w:eastAsia="Times New Roman"/>
        <w:b/>
        <w:noProof/>
        <w:color w:val="808080"/>
        <w:sz w:val="14"/>
      </w:rPr>
      <w:t>2</w:t>
    </w:r>
    <w:r w:rsidR="00144EAC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144EA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144EAC" w:rsidRPr="00C94EA6">
      <w:rPr>
        <w:rFonts w:eastAsia="Times New Roman"/>
        <w:b/>
        <w:color w:val="808080"/>
        <w:sz w:val="14"/>
      </w:rPr>
      <w:fldChar w:fldCharType="separate"/>
    </w:r>
    <w:r w:rsidR="00CB0E3E">
      <w:rPr>
        <w:rFonts w:eastAsia="Times New Roman"/>
        <w:b/>
        <w:noProof/>
        <w:color w:val="808080"/>
        <w:sz w:val="14"/>
      </w:rPr>
      <w:t>2</w:t>
    </w:r>
    <w:r w:rsidR="00144EAC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44EAC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F67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F67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1A72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4EAC"/>
    <w:rsid w:val="00146FE4"/>
    <w:rsid w:val="0015338D"/>
    <w:rsid w:val="00154890"/>
    <w:rsid w:val="00154FA7"/>
    <w:rsid w:val="001629B1"/>
    <w:rsid w:val="001659BC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7E6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1DFD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2CA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95A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0E3E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E7D80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09B5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218625B-5650-4058-A4CF-01D373E7C621}"/>
</file>

<file path=customXml/itemProps2.xml><?xml version="1.0" encoding="utf-8"?>
<ds:datastoreItem xmlns:ds="http://schemas.openxmlformats.org/officeDocument/2006/customXml" ds:itemID="{2FEFBB7B-F701-4F06-8893-E2E9434D8E5C}"/>
</file>

<file path=customXml/itemProps3.xml><?xml version="1.0" encoding="utf-8"?>
<ds:datastoreItem xmlns:ds="http://schemas.openxmlformats.org/officeDocument/2006/customXml" ds:itemID="{CDBE0DA2-F801-4EFD-902D-47BE54D2A4B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</TotalTime>
  <Pages>2</Pages>
  <Words>230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Listing-VOD008-28May2013</dc:title>
  <dc:creator>Johannesburg Stock Exchange</dc:creator>
  <cp:lastModifiedBy>JSEUser</cp:lastModifiedBy>
  <cp:revision>3</cp:revision>
  <cp:lastPrinted>2012-01-03T09:35:00Z</cp:lastPrinted>
  <dcterms:created xsi:type="dcterms:W3CDTF">2013-05-22T09:48:00Z</dcterms:created>
  <dcterms:modified xsi:type="dcterms:W3CDTF">2013-05-27T13:19:00Z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